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320D4" w14:textId="1EC8DABC" w:rsidR="00DB6F36" w:rsidRPr="005B2696" w:rsidRDefault="005B2696" w:rsidP="00DB6F36">
      <w:pPr>
        <w:spacing w:after="25" w:line="244" w:lineRule="auto"/>
        <w:ind w:left="-5" w:right="403" w:hanging="10"/>
        <w:jc w:val="both"/>
        <w:rPr>
          <w:rFonts w:ascii="Times New Roman" w:hAnsi="Times New Roman"/>
          <w:sz w:val="22"/>
          <w:szCs w:val="22"/>
          <w:lang w:eastAsia="pl-PL"/>
        </w:rPr>
      </w:pPr>
      <w:r w:rsidRPr="005B2696">
        <w:rPr>
          <w:rFonts w:ascii="Times New Roman" w:hAnsi="Times New Roman"/>
          <w:sz w:val="22"/>
          <w:szCs w:val="22"/>
          <w:lang w:eastAsia="pl-PL"/>
        </w:rPr>
        <w:t>Klauzula Informacyjna</w:t>
      </w:r>
      <w:r>
        <w:rPr>
          <w:rFonts w:ascii="Times New Roman" w:hAnsi="Times New Roman"/>
          <w:sz w:val="22"/>
          <w:szCs w:val="22"/>
          <w:lang w:eastAsia="pl-PL"/>
        </w:rPr>
        <w:t xml:space="preserve"> </w:t>
      </w:r>
    </w:p>
    <w:p w14:paraId="32AF5D6D" w14:textId="77777777" w:rsidR="00DB6F36" w:rsidRDefault="00DB6F36" w:rsidP="00DB6F36">
      <w:pPr>
        <w:spacing w:after="25" w:line="244" w:lineRule="auto"/>
        <w:ind w:left="-5" w:right="403" w:hanging="10"/>
        <w:jc w:val="both"/>
        <w:rPr>
          <w:rFonts w:ascii="Times New Roman" w:hAnsi="Times New Roman"/>
          <w:sz w:val="22"/>
          <w:szCs w:val="22"/>
          <w:lang w:eastAsia="pl-PL"/>
        </w:rPr>
      </w:pPr>
      <w:r>
        <w:rPr>
          <w:rFonts w:ascii="Times New Roman" w:hAnsi="Times New Roman"/>
          <w:sz w:val="22"/>
          <w:szCs w:val="22"/>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iż: </w:t>
      </w:r>
    </w:p>
    <w:p w14:paraId="0C9FF478" w14:textId="77777777" w:rsidR="00DB6F36" w:rsidRDefault="00DB6F36" w:rsidP="00DB6F36">
      <w:pPr>
        <w:spacing w:after="25" w:line="244" w:lineRule="auto"/>
        <w:ind w:left="-5" w:right="403" w:hanging="10"/>
        <w:jc w:val="both"/>
        <w:rPr>
          <w:rFonts w:ascii="Times New Roman" w:hAnsi="Times New Roman"/>
          <w:sz w:val="22"/>
          <w:szCs w:val="22"/>
          <w:lang w:eastAsia="pl-PL"/>
        </w:rPr>
      </w:pPr>
    </w:p>
    <w:p w14:paraId="6F725936" w14:textId="77777777" w:rsidR="00DB6F36" w:rsidRDefault="00DB6F36" w:rsidP="00DB6F36">
      <w:pPr>
        <w:numPr>
          <w:ilvl w:val="0"/>
          <w:numId w:val="5"/>
        </w:numPr>
        <w:spacing w:after="25" w:line="244" w:lineRule="auto"/>
        <w:ind w:right="403" w:hanging="283"/>
        <w:jc w:val="both"/>
        <w:rPr>
          <w:rFonts w:ascii="Times New Roman" w:hAnsi="Times New Roman"/>
          <w:sz w:val="22"/>
          <w:szCs w:val="22"/>
          <w:lang w:eastAsia="pl-PL"/>
        </w:rPr>
      </w:pPr>
      <w:r>
        <w:rPr>
          <w:rFonts w:ascii="Times New Roman" w:hAnsi="Times New Roman"/>
          <w:sz w:val="22"/>
          <w:szCs w:val="22"/>
          <w:lang w:eastAsia="pl-PL"/>
        </w:rPr>
        <w:t xml:space="preserve">Administratorem Pani/Pana danych osobowych jest Gmina Połczyn-Zdrój, reprezentowana przez Burmistrza Połczyna-Zdroju z siedzibą przy Placu Wolności 3-4, 78-320 Połczyn-Zdrój. </w:t>
      </w:r>
    </w:p>
    <w:p w14:paraId="10D5609C" w14:textId="77777777" w:rsidR="00DB6F36" w:rsidRDefault="00DB6F36" w:rsidP="00DB6F36">
      <w:pPr>
        <w:numPr>
          <w:ilvl w:val="0"/>
          <w:numId w:val="5"/>
        </w:numPr>
        <w:spacing w:after="5" w:line="244" w:lineRule="auto"/>
        <w:ind w:right="403" w:hanging="283"/>
        <w:jc w:val="both"/>
        <w:rPr>
          <w:rFonts w:ascii="Times New Roman" w:hAnsi="Times New Roman"/>
          <w:sz w:val="22"/>
          <w:szCs w:val="22"/>
          <w:lang w:eastAsia="pl-PL"/>
        </w:rPr>
      </w:pPr>
      <w:r>
        <w:rPr>
          <w:rFonts w:ascii="Times New Roman" w:hAnsi="Times New Roman"/>
          <w:sz w:val="22"/>
          <w:szCs w:val="22"/>
          <w:lang w:eastAsia="pl-PL"/>
        </w:rPr>
        <w:t xml:space="preserve">Administrator powołał Inspektora Ochrony Danych, z którym skontaktować się można pod adresem e-mail: </w:t>
      </w:r>
      <w:r>
        <w:rPr>
          <w:rFonts w:ascii="Times New Roman" w:hAnsi="Times New Roman"/>
          <w:sz w:val="22"/>
          <w:szCs w:val="22"/>
          <w:u w:val="single" w:color="0563C1"/>
          <w:lang w:eastAsia="pl-PL"/>
        </w:rPr>
        <w:t>iod@polczyn-zdroj.pl.</w:t>
      </w:r>
      <w:r>
        <w:rPr>
          <w:rFonts w:ascii="Times New Roman" w:hAnsi="Times New Roman"/>
          <w:sz w:val="22"/>
          <w:szCs w:val="22"/>
          <w:lang w:eastAsia="pl-PL"/>
        </w:rPr>
        <w:t xml:space="preserve"> Z IOD można kontaktować się we wszystkich sprawach oraz dylematach związanych z ochroną danych osobowych. </w:t>
      </w:r>
    </w:p>
    <w:p w14:paraId="64E7FB0A" w14:textId="77777777" w:rsidR="00DB6F36" w:rsidRDefault="00DB6F36" w:rsidP="00DB6F36">
      <w:pPr>
        <w:numPr>
          <w:ilvl w:val="0"/>
          <w:numId w:val="5"/>
        </w:numPr>
        <w:spacing w:after="5" w:line="244" w:lineRule="auto"/>
        <w:ind w:right="403" w:hanging="283"/>
        <w:jc w:val="both"/>
        <w:rPr>
          <w:rFonts w:ascii="Times New Roman" w:hAnsi="Times New Roman"/>
          <w:sz w:val="22"/>
          <w:szCs w:val="22"/>
          <w:lang w:eastAsia="pl-PL"/>
        </w:rPr>
      </w:pPr>
      <w:r>
        <w:rPr>
          <w:rFonts w:ascii="Times New Roman" w:hAnsi="Times New Roman"/>
          <w:sz w:val="22"/>
          <w:szCs w:val="22"/>
          <w:lang w:eastAsia="pl-PL"/>
        </w:rPr>
        <w:t xml:space="preserve">Pani/Pana dane osobowe przetwarzane będą w celu realizacji działań związanych </w:t>
      </w:r>
      <w:r>
        <w:rPr>
          <w:rFonts w:ascii="Times New Roman" w:hAnsi="Times New Roman"/>
          <w:sz w:val="22"/>
          <w:szCs w:val="22"/>
          <w:lang w:eastAsia="pl-PL"/>
        </w:rPr>
        <w:br/>
        <w:t xml:space="preserve">z przeprowadzeniem i rozstrzygnięciem Konkursu (ocena formalna i ocena merytoryczna złożonych ofert, weryfikacja otrzymanych danych, kontakt, podpisanie umowy z wybranymi </w:t>
      </w:r>
      <w:r>
        <w:rPr>
          <w:rFonts w:ascii="Times New Roman" w:hAnsi="Times New Roman"/>
          <w:sz w:val="22"/>
          <w:szCs w:val="22"/>
          <w:lang w:eastAsia="pl-PL"/>
        </w:rPr>
        <w:br/>
        <w:t>w Konkursie Oferentami, realizacja umowy, rozliczenie umowy, kontrola realizacji zadania). (art. 6 ust. 1 lit. b i c RODO</w:t>
      </w:r>
      <w:r>
        <w:t xml:space="preserve"> </w:t>
      </w:r>
      <w:r>
        <w:rPr>
          <w:rFonts w:ascii="Times New Roman" w:hAnsi="Times New Roman"/>
          <w:sz w:val="22"/>
          <w:szCs w:val="22"/>
          <w:lang w:eastAsia="pl-PL"/>
        </w:rPr>
        <w:t xml:space="preserve">tj. przetwarzanie jest niezbędne do wykonania umowy, której stroną jest osoba, której dane dotyczą, lub do podjęcia działań na żądanie osoby, której dane dotyczą, przed zawarciem umowy i wypełnienia obowiązku prawnego ciążącego na Administratorze). </w:t>
      </w:r>
    </w:p>
    <w:p w14:paraId="32969B94" w14:textId="77777777" w:rsidR="00DB6F36" w:rsidRDefault="00DB6F36" w:rsidP="00DB6F36">
      <w:pPr>
        <w:numPr>
          <w:ilvl w:val="0"/>
          <w:numId w:val="5"/>
        </w:numPr>
        <w:spacing w:after="5" w:line="244" w:lineRule="auto"/>
        <w:ind w:right="403" w:hanging="283"/>
        <w:jc w:val="both"/>
        <w:rPr>
          <w:rFonts w:ascii="Times New Roman" w:hAnsi="Times New Roman"/>
          <w:sz w:val="22"/>
          <w:szCs w:val="22"/>
          <w:lang w:eastAsia="pl-PL"/>
        </w:rPr>
      </w:pPr>
      <w:r>
        <w:rPr>
          <w:rFonts w:ascii="Times New Roman" w:hAnsi="Times New Roman"/>
          <w:sz w:val="22"/>
          <w:szCs w:val="22"/>
          <w:lang w:eastAsia="pl-PL"/>
        </w:rPr>
        <w:t xml:space="preserve">Kategorią odbiorców, którym mogą być ujawnione Pani/Pana dane są podmioty uprawnione do obsługi doręczeń oraz podmioty, które przetwarzają dane osobowe na zlecenie administratora na podstawie zawartej umowy powierzenia przetwarzania danych osobowych (m. in. firmy świadczące usługi informatyczne). Pani/Pana dane osobowe mogą być udostępniane innym podmiotom na podstawie obowiązujących przepisów prawa. </w:t>
      </w:r>
    </w:p>
    <w:p w14:paraId="56DB5AA6" w14:textId="77777777" w:rsidR="00DB6F36" w:rsidRDefault="00DB6F36" w:rsidP="00DB6F36">
      <w:pPr>
        <w:numPr>
          <w:ilvl w:val="0"/>
          <w:numId w:val="5"/>
        </w:numPr>
        <w:spacing w:after="5" w:line="244" w:lineRule="auto"/>
        <w:ind w:right="403" w:hanging="283"/>
        <w:jc w:val="both"/>
        <w:rPr>
          <w:rFonts w:ascii="Times New Roman" w:hAnsi="Times New Roman"/>
          <w:sz w:val="22"/>
          <w:szCs w:val="22"/>
          <w:lang w:eastAsia="pl-PL"/>
        </w:rPr>
      </w:pPr>
      <w:r>
        <w:rPr>
          <w:rFonts w:ascii="Times New Roman" w:hAnsi="Times New Roman"/>
          <w:sz w:val="22"/>
          <w:szCs w:val="22"/>
          <w:lang w:eastAsia="pl-PL"/>
        </w:rPr>
        <w:t xml:space="preserve">Będziemy przechowywać Pani/Pana dane osobowe do chwili załatwienia sprawy, w której zostały one zebrane, a następnie – przez okres wskazany w Rozporządzeniu Prezesa Rady Ministrów z dnia 18 stycznia 2011 r. w sprawie instrukcji kancelaryjnej, jednolitych rzeczowych wykazów akt oraz instrukcji w sprawie organizacji i zakresu działania archiwów zakładowych. </w:t>
      </w:r>
    </w:p>
    <w:p w14:paraId="383182FF" w14:textId="77777777" w:rsidR="00DB6F36" w:rsidRDefault="00DB6F36" w:rsidP="00DB6F36">
      <w:pPr>
        <w:spacing w:after="5" w:line="244" w:lineRule="auto"/>
        <w:ind w:left="268" w:right="403" w:hanging="283"/>
        <w:jc w:val="both"/>
        <w:rPr>
          <w:rFonts w:ascii="Times New Roman" w:hAnsi="Times New Roman"/>
          <w:sz w:val="22"/>
          <w:szCs w:val="22"/>
          <w:lang w:eastAsia="pl-PL"/>
        </w:rPr>
      </w:pPr>
      <w:r>
        <w:rPr>
          <w:rFonts w:ascii="Times New Roman" w:hAnsi="Times New Roman"/>
          <w:sz w:val="22"/>
          <w:szCs w:val="22"/>
          <w:lang w:eastAsia="pl-PL"/>
        </w:rPr>
        <w:t xml:space="preserve"> </w:t>
      </w:r>
      <w:r>
        <w:rPr>
          <w:rFonts w:ascii="Times New Roman" w:hAnsi="Times New Roman"/>
          <w:sz w:val="22"/>
          <w:szCs w:val="22"/>
          <w:lang w:eastAsia="pl-PL"/>
        </w:rPr>
        <w:tab/>
        <w:t xml:space="preserve">W przepadku danych przetwarzanych na podstawie zgody będą one przechowywane do czasu jej wycofania.  </w:t>
      </w:r>
    </w:p>
    <w:p w14:paraId="5E7B51AB" w14:textId="77777777" w:rsidR="00DB6F36" w:rsidRDefault="00DB6F36" w:rsidP="00DB6F36">
      <w:pPr>
        <w:numPr>
          <w:ilvl w:val="0"/>
          <w:numId w:val="5"/>
        </w:numPr>
        <w:spacing w:after="5" w:line="244" w:lineRule="auto"/>
        <w:ind w:right="403" w:hanging="283"/>
        <w:jc w:val="both"/>
        <w:rPr>
          <w:rFonts w:ascii="Times New Roman" w:hAnsi="Times New Roman"/>
          <w:sz w:val="22"/>
          <w:szCs w:val="22"/>
          <w:lang w:eastAsia="pl-PL"/>
        </w:rPr>
      </w:pPr>
      <w:r>
        <w:rPr>
          <w:rFonts w:ascii="Times New Roman" w:hAnsi="Times New Roman"/>
          <w:sz w:val="22"/>
          <w:szCs w:val="22"/>
          <w:lang w:eastAsia="pl-PL"/>
        </w:rPr>
        <w:t xml:space="preserve">Zgodnie z RODO przysługuje Pani/Panu prawo do: </w:t>
      </w:r>
    </w:p>
    <w:p w14:paraId="3BF8EF94" w14:textId="77777777" w:rsidR="00DB6F36" w:rsidRDefault="00DB6F36" w:rsidP="00DB6F36">
      <w:pPr>
        <w:numPr>
          <w:ilvl w:val="1"/>
          <w:numId w:val="6"/>
        </w:numPr>
        <w:spacing w:after="5" w:line="244" w:lineRule="auto"/>
        <w:ind w:right="403" w:hanging="118"/>
        <w:jc w:val="both"/>
        <w:rPr>
          <w:rFonts w:ascii="Times New Roman" w:hAnsi="Times New Roman"/>
          <w:sz w:val="22"/>
          <w:szCs w:val="22"/>
          <w:lang w:eastAsia="pl-PL"/>
        </w:rPr>
      </w:pPr>
      <w:r>
        <w:rPr>
          <w:rFonts w:ascii="Times New Roman" w:hAnsi="Times New Roman"/>
          <w:sz w:val="22"/>
          <w:szCs w:val="22"/>
          <w:lang w:eastAsia="pl-PL"/>
        </w:rPr>
        <w:t xml:space="preserve">dostępu do swoich danych osobowych o ile odpowiedni przepis prawa nie stanowi inaczej; </w:t>
      </w:r>
    </w:p>
    <w:p w14:paraId="580BCE2A" w14:textId="77777777" w:rsidR="00DB6F36" w:rsidRDefault="00DB6F36" w:rsidP="00DB6F36">
      <w:pPr>
        <w:numPr>
          <w:ilvl w:val="1"/>
          <w:numId w:val="6"/>
        </w:numPr>
        <w:spacing w:after="5" w:line="244" w:lineRule="auto"/>
        <w:ind w:right="403" w:hanging="118"/>
        <w:jc w:val="both"/>
        <w:rPr>
          <w:rFonts w:ascii="Times New Roman" w:hAnsi="Times New Roman"/>
          <w:sz w:val="22"/>
          <w:szCs w:val="22"/>
          <w:lang w:eastAsia="pl-PL"/>
        </w:rPr>
      </w:pPr>
      <w:r>
        <w:rPr>
          <w:rFonts w:ascii="Times New Roman" w:hAnsi="Times New Roman"/>
          <w:sz w:val="22"/>
          <w:szCs w:val="22"/>
          <w:lang w:eastAsia="pl-PL"/>
        </w:rPr>
        <w:t xml:space="preserve">sprostowania swoich danych osobowych o ile odpowiedni przepis prawa nie stanowi inaczej; </w:t>
      </w:r>
    </w:p>
    <w:p w14:paraId="57F11373" w14:textId="77777777" w:rsidR="00DB6F36" w:rsidRDefault="00DB6F36" w:rsidP="00DB6F36">
      <w:pPr>
        <w:numPr>
          <w:ilvl w:val="1"/>
          <w:numId w:val="6"/>
        </w:numPr>
        <w:spacing w:after="5" w:line="244" w:lineRule="auto"/>
        <w:ind w:right="403" w:hanging="118"/>
        <w:jc w:val="both"/>
        <w:rPr>
          <w:rFonts w:ascii="Times New Roman" w:hAnsi="Times New Roman"/>
          <w:sz w:val="22"/>
          <w:szCs w:val="22"/>
          <w:lang w:eastAsia="pl-PL"/>
        </w:rPr>
      </w:pPr>
      <w:r>
        <w:rPr>
          <w:rFonts w:ascii="Times New Roman" w:hAnsi="Times New Roman"/>
          <w:sz w:val="22"/>
          <w:szCs w:val="22"/>
          <w:lang w:eastAsia="pl-PL"/>
        </w:rPr>
        <w:t xml:space="preserve">żądania usunięcia swoich danych osobowych o ile odpowiedni przepis prawa nie stanowi inaczej; - żądania ograniczenia przetwarzania swoich danych osobowych o ile odpowiedni przepis prawa nie stanowi inaczej; </w:t>
      </w:r>
    </w:p>
    <w:p w14:paraId="5683F5B9" w14:textId="77777777" w:rsidR="00DB6F36" w:rsidRDefault="00DB6F36" w:rsidP="00DB6F36">
      <w:pPr>
        <w:numPr>
          <w:ilvl w:val="1"/>
          <w:numId w:val="6"/>
        </w:numPr>
        <w:spacing w:after="5" w:line="244" w:lineRule="auto"/>
        <w:ind w:right="403" w:hanging="118"/>
        <w:jc w:val="both"/>
        <w:rPr>
          <w:rFonts w:ascii="Times New Roman" w:hAnsi="Times New Roman"/>
          <w:sz w:val="22"/>
          <w:szCs w:val="22"/>
          <w:lang w:eastAsia="pl-PL"/>
        </w:rPr>
      </w:pPr>
      <w:r>
        <w:rPr>
          <w:rFonts w:ascii="Times New Roman" w:hAnsi="Times New Roman"/>
          <w:sz w:val="22"/>
          <w:szCs w:val="22"/>
          <w:lang w:eastAsia="pl-PL"/>
        </w:rPr>
        <w:t xml:space="preserve">wniesienia sprzeciwu wobec przetwarzania swoich danych osobowych; </w:t>
      </w:r>
    </w:p>
    <w:p w14:paraId="1F7696F8" w14:textId="77777777" w:rsidR="00DB6F36" w:rsidRDefault="00DB6F36" w:rsidP="00DB6F36">
      <w:pPr>
        <w:numPr>
          <w:ilvl w:val="1"/>
          <w:numId w:val="6"/>
        </w:numPr>
        <w:spacing w:after="5" w:line="244" w:lineRule="auto"/>
        <w:ind w:right="403" w:hanging="118"/>
        <w:jc w:val="both"/>
        <w:rPr>
          <w:rFonts w:ascii="Times New Roman" w:hAnsi="Times New Roman"/>
          <w:sz w:val="22"/>
          <w:szCs w:val="22"/>
          <w:lang w:eastAsia="pl-PL"/>
        </w:rPr>
      </w:pPr>
      <w:r>
        <w:rPr>
          <w:rFonts w:ascii="Times New Roman" w:hAnsi="Times New Roman"/>
          <w:sz w:val="22"/>
          <w:szCs w:val="22"/>
          <w:lang w:eastAsia="pl-PL"/>
        </w:rPr>
        <w:t xml:space="preserve">wniesienia skargi do organu nadzorczego, tj. Prezes UODO (na adres Urzędu Ochrony Danych Osobowych, ul. Stawki 2, 00-193 Warszawa); </w:t>
      </w:r>
    </w:p>
    <w:p w14:paraId="36ACDE4A" w14:textId="77777777" w:rsidR="00721C7D" w:rsidRDefault="00721C7D"/>
    <w:sectPr w:rsidR="00721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746"/>
    <w:multiLevelType w:val="hybridMultilevel"/>
    <w:tmpl w:val="822412C6"/>
    <w:lvl w:ilvl="0" w:tplc="A26CB3B8">
      <w:start w:val="1"/>
      <w:numFmt w:val="bullet"/>
      <w:lvlText w:val="•"/>
      <w:lvlJc w:val="left"/>
      <w:pPr>
        <w:ind w:left="3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BDED09A">
      <w:start w:val="1"/>
      <w:numFmt w:val="bullet"/>
      <w:lvlText w:val="-"/>
      <w:lvlJc w:val="left"/>
      <w:pPr>
        <w:ind w:left="40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2F483C3C">
      <w:start w:val="1"/>
      <w:numFmt w:val="bullet"/>
      <w:lvlText w:val="▪"/>
      <w:lvlJc w:val="left"/>
      <w:pPr>
        <w:ind w:left="136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2C8EBDCA">
      <w:start w:val="1"/>
      <w:numFmt w:val="bullet"/>
      <w:lvlText w:val="•"/>
      <w:lvlJc w:val="left"/>
      <w:pPr>
        <w:ind w:left="208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ABE06E0">
      <w:start w:val="1"/>
      <w:numFmt w:val="bullet"/>
      <w:lvlText w:val="o"/>
      <w:lvlJc w:val="left"/>
      <w:pPr>
        <w:ind w:left="280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D0AF30E">
      <w:start w:val="1"/>
      <w:numFmt w:val="bullet"/>
      <w:lvlText w:val="▪"/>
      <w:lvlJc w:val="left"/>
      <w:pPr>
        <w:ind w:left="352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F66EF36">
      <w:start w:val="1"/>
      <w:numFmt w:val="bullet"/>
      <w:lvlText w:val="•"/>
      <w:lvlJc w:val="left"/>
      <w:pPr>
        <w:ind w:left="424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F7AD5A0">
      <w:start w:val="1"/>
      <w:numFmt w:val="bullet"/>
      <w:lvlText w:val="o"/>
      <w:lvlJc w:val="left"/>
      <w:pPr>
        <w:ind w:left="496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808903E">
      <w:start w:val="1"/>
      <w:numFmt w:val="bullet"/>
      <w:lvlText w:val="▪"/>
      <w:lvlJc w:val="left"/>
      <w:pPr>
        <w:ind w:left="568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2A7513F7"/>
    <w:multiLevelType w:val="hybridMultilevel"/>
    <w:tmpl w:val="1A1622F2"/>
    <w:lvl w:ilvl="0" w:tplc="1BA28BD8">
      <w:start w:val="1"/>
      <w:numFmt w:val="bullet"/>
      <w:lvlText w:val="-"/>
      <w:lvlJc w:val="left"/>
      <w:pPr>
        <w:ind w:left="11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B4E4F32">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1007A2">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3C7EFFA6">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97CA226">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F0873A0">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48348A56">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903AAE34">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A02A1312">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319847CD"/>
    <w:multiLevelType w:val="hybridMultilevel"/>
    <w:tmpl w:val="77488262"/>
    <w:lvl w:ilvl="0" w:tplc="8E7490D2">
      <w:start w:val="1"/>
      <w:numFmt w:val="lowerLetter"/>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6C86CBEE">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FBB63B78">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4AD894">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19289E6">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E36A160E">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A76C9AE">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C1D6E784">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6624DD0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3F7A7787"/>
    <w:multiLevelType w:val="hybridMultilevel"/>
    <w:tmpl w:val="71FE84AA"/>
    <w:lvl w:ilvl="0" w:tplc="E40E8BD8">
      <w:start w:val="1"/>
      <w:numFmt w:val="bullet"/>
      <w:lvlText w:val="-"/>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57141646">
      <w:start w:val="1"/>
      <w:numFmt w:val="bullet"/>
      <w:lvlText w:val="o"/>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52EC6F8">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1068D36">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06273E6">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E09A1BF0">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09E9F3A">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F620FFE">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FD88EB6C">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643F7F42"/>
    <w:multiLevelType w:val="hybridMultilevel"/>
    <w:tmpl w:val="9DC4DCC4"/>
    <w:lvl w:ilvl="0" w:tplc="F2B83794">
      <w:start w:val="4"/>
      <w:numFmt w:val="lowerLetter"/>
      <w:lvlText w:val="%1)"/>
      <w:lvlJc w:val="left"/>
      <w:pPr>
        <w:ind w:left="1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A1A3976">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F6CEFE2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F2BE23D6">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4820702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39C60B0">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AA9EFE1C">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2E76F086">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F124A28">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75692024"/>
    <w:multiLevelType w:val="hybridMultilevel"/>
    <w:tmpl w:val="9DDC96FE"/>
    <w:lvl w:ilvl="0" w:tplc="286AE2A6">
      <w:start w:val="1"/>
      <w:numFmt w:val="decimal"/>
      <w:lvlText w:val="%1."/>
      <w:lvlJc w:val="left"/>
      <w:pPr>
        <w:ind w:left="28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4062714">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81D0A83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FF9C8E66">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2385300">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9364CB34">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3DAB8EA">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20E639E">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320683A6">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16cid:durableId="20787020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930450">
    <w:abstractNumId w:val="3"/>
  </w:num>
  <w:num w:numId="3" w16cid:durableId="12786795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0368844">
    <w:abstractNumId w:val="1"/>
  </w:num>
  <w:num w:numId="5" w16cid:durableId="5466493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203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7D"/>
    <w:rsid w:val="005B2696"/>
    <w:rsid w:val="006500ED"/>
    <w:rsid w:val="00712E2A"/>
    <w:rsid w:val="00721C7D"/>
    <w:rsid w:val="0085425F"/>
    <w:rsid w:val="00DB6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7867"/>
  <w15:chartTrackingRefBased/>
  <w15:docId w15:val="{7C78FAA5-0F35-4616-83D3-23FB2FF3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1C7D"/>
    <w:pPr>
      <w:spacing w:line="276" w:lineRule="auto"/>
    </w:pPr>
    <w:rPr>
      <w:rFonts w:ascii="Calibri" w:eastAsia="Calibri" w:hAnsi="Calibri" w:cs="Times New Roman"/>
    </w:rPr>
  </w:style>
  <w:style w:type="paragraph" w:styleId="Nagwek1">
    <w:name w:val="heading 1"/>
    <w:basedOn w:val="Normalny"/>
    <w:next w:val="Normalny"/>
    <w:link w:val="Nagwek1Znak"/>
    <w:uiPriority w:val="9"/>
    <w:qFormat/>
    <w:rsid w:val="00721C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21C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21C7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21C7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21C7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21C7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21C7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21C7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21C7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21C7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21C7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21C7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21C7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21C7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21C7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21C7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21C7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21C7D"/>
    <w:rPr>
      <w:rFonts w:eastAsiaTheme="majorEastAsia" w:cstheme="majorBidi"/>
      <w:color w:val="272727" w:themeColor="text1" w:themeTint="D8"/>
    </w:rPr>
  </w:style>
  <w:style w:type="paragraph" w:styleId="Tytu">
    <w:name w:val="Title"/>
    <w:basedOn w:val="Normalny"/>
    <w:next w:val="Normalny"/>
    <w:link w:val="TytuZnak"/>
    <w:uiPriority w:val="10"/>
    <w:qFormat/>
    <w:rsid w:val="00721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21C7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21C7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21C7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21C7D"/>
    <w:pPr>
      <w:spacing w:before="160"/>
      <w:jc w:val="center"/>
    </w:pPr>
    <w:rPr>
      <w:i/>
      <w:iCs/>
      <w:color w:val="404040" w:themeColor="text1" w:themeTint="BF"/>
    </w:rPr>
  </w:style>
  <w:style w:type="character" w:customStyle="1" w:styleId="CytatZnak">
    <w:name w:val="Cytat Znak"/>
    <w:basedOn w:val="Domylnaczcionkaakapitu"/>
    <w:link w:val="Cytat"/>
    <w:uiPriority w:val="29"/>
    <w:rsid w:val="00721C7D"/>
    <w:rPr>
      <w:i/>
      <w:iCs/>
      <w:color w:val="404040" w:themeColor="text1" w:themeTint="BF"/>
    </w:rPr>
  </w:style>
  <w:style w:type="paragraph" w:styleId="Akapitzlist">
    <w:name w:val="List Paragraph"/>
    <w:basedOn w:val="Normalny"/>
    <w:uiPriority w:val="34"/>
    <w:qFormat/>
    <w:rsid w:val="00721C7D"/>
    <w:pPr>
      <w:ind w:left="720"/>
      <w:contextualSpacing/>
    </w:pPr>
  </w:style>
  <w:style w:type="character" w:styleId="Wyrnienieintensywne">
    <w:name w:val="Intense Emphasis"/>
    <w:basedOn w:val="Domylnaczcionkaakapitu"/>
    <w:uiPriority w:val="21"/>
    <w:qFormat/>
    <w:rsid w:val="00721C7D"/>
    <w:rPr>
      <w:i/>
      <w:iCs/>
      <w:color w:val="2F5496" w:themeColor="accent1" w:themeShade="BF"/>
    </w:rPr>
  </w:style>
  <w:style w:type="paragraph" w:styleId="Cytatintensywny">
    <w:name w:val="Intense Quote"/>
    <w:basedOn w:val="Normalny"/>
    <w:next w:val="Normalny"/>
    <w:link w:val="CytatintensywnyZnak"/>
    <w:uiPriority w:val="30"/>
    <w:qFormat/>
    <w:rsid w:val="00721C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21C7D"/>
    <w:rPr>
      <w:i/>
      <w:iCs/>
      <w:color w:val="2F5496" w:themeColor="accent1" w:themeShade="BF"/>
    </w:rPr>
  </w:style>
  <w:style w:type="character" w:styleId="Odwoanieintensywne">
    <w:name w:val="Intense Reference"/>
    <w:basedOn w:val="Domylnaczcionkaakapitu"/>
    <w:uiPriority w:val="32"/>
    <w:qFormat/>
    <w:rsid w:val="00721C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415</Words>
  <Characters>2492</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Miejski</dc:creator>
  <cp:keywords/>
  <dc:description/>
  <cp:lastModifiedBy>Urząd Miejski</cp:lastModifiedBy>
  <cp:revision>4</cp:revision>
  <cp:lastPrinted>2026-09-15T08:48:00Z</cp:lastPrinted>
  <dcterms:created xsi:type="dcterms:W3CDTF">2026-09-15T08:22:00Z</dcterms:created>
  <dcterms:modified xsi:type="dcterms:W3CDTF">2026-09-15T08:48:00Z</dcterms:modified>
</cp:coreProperties>
</file>